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389"/>
        <w:gridCol w:w="1389"/>
        <w:gridCol w:w="1389"/>
        <w:gridCol w:w="1389"/>
        <w:gridCol w:w="1389"/>
      </w:tblGrid>
      <w:tr w:rsidR="00B96F43" w:rsidRPr="00B96F43" w:rsidTr="00B96F43">
        <w:trPr>
          <w:trHeight w:val="960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vAlign w:val="center"/>
            <w:hideMark/>
          </w:tcPr>
          <w:p w:rsidR="00B96F43" w:rsidRPr="00B96F43" w:rsidRDefault="00B96F43" w:rsidP="00B96F4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Wnioski na które zostało przyznane dofinansowanie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6F43" w:rsidRPr="00B96F43" w:rsidRDefault="00B96F43" w:rsidP="00B96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Liczba miejsc do utworzenia z KPO 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6F43" w:rsidRPr="00B96F43" w:rsidRDefault="00B96F43" w:rsidP="00B96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Liczba miejsc do utworzenia z FERS 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vAlign w:val="center"/>
            <w:hideMark/>
          </w:tcPr>
          <w:p w:rsidR="00B96F43" w:rsidRPr="00B96F43" w:rsidRDefault="00B96F43" w:rsidP="00B96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Razem miejsc planowanych do utworzenia 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6F43" w:rsidRPr="00B96F43" w:rsidRDefault="00B96F43" w:rsidP="00B96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Kwota na utworzenie miejsc opieki w ramach KPO 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6F43" w:rsidRPr="00B96F43" w:rsidRDefault="00B96F43" w:rsidP="00B96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Kwota na utworzenie miejsc opieki w ramach  FERS 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6F43" w:rsidRPr="00B96F43" w:rsidRDefault="00B96F43" w:rsidP="00B96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kwota VAT do KPO z budżetu państwa 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vAlign w:val="center"/>
            <w:hideMark/>
          </w:tcPr>
          <w:p w:rsidR="00B96F43" w:rsidRPr="00B96F43" w:rsidRDefault="00B96F43" w:rsidP="00B96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Razem kwota tworzenie z VAT do KPO 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vAlign w:val="center"/>
            <w:hideMark/>
          </w:tcPr>
          <w:p w:rsidR="00B96F43" w:rsidRPr="00B96F43" w:rsidRDefault="00B96F43" w:rsidP="00B96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Razem kwota funkcjonowanie </w:t>
            </w:r>
          </w:p>
        </w:tc>
      </w:tr>
      <w:tr w:rsidR="00B96F43" w:rsidRPr="00B96F43" w:rsidTr="00B96F43">
        <w:trPr>
          <w:trHeight w:val="155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4 044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        243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4 287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143 601 228,68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3 015 630,00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19 374 677,77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165 991 536,45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129 021 552,00 </w:t>
            </w:r>
          </w:p>
        </w:tc>
      </w:tr>
      <w:tr w:rsidR="00B96F43" w:rsidRPr="00B96F43" w:rsidTr="00B96F4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podmioty sektora prywatnego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573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5 024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5 597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5 706 389,40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61 573 129,00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1 295 540,53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68 575 058,93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168 447 312,00 </w:t>
            </w:r>
          </w:p>
        </w:tc>
      </w:tr>
      <w:tr w:rsidR="00B96F43" w:rsidRPr="00B96F43" w:rsidTr="00B96F43">
        <w:trPr>
          <w:trHeight w:val="336"/>
        </w:trPr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Suma Małopolska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4 617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5 267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9 884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149 307 618,08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64 588 759,00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20 670 218,30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234 566 595,38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96F43" w:rsidRPr="00B96F43" w:rsidRDefault="00B96F43" w:rsidP="00B96F4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6F4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297 468 864,00 </w:t>
            </w:r>
          </w:p>
        </w:tc>
      </w:tr>
    </w:tbl>
    <w:p w:rsidR="0072366A" w:rsidRDefault="0072366A"/>
    <w:p w:rsidR="00B96F43" w:rsidRDefault="00B96F43"/>
    <w:tbl>
      <w:tblPr>
        <w:tblW w:w="6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559"/>
        <w:gridCol w:w="1985"/>
        <w:gridCol w:w="850"/>
      </w:tblGrid>
      <w:tr w:rsidR="00B96F43" w:rsidTr="00B96F43">
        <w:trPr>
          <w:trHeight w:val="732"/>
        </w:trPr>
        <w:tc>
          <w:tcPr>
            <w:tcW w:w="2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F43" w:rsidRDefault="00B96F43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Liczba miejsc</w:t>
            </w:r>
          </w:p>
        </w:tc>
        <w:tc>
          <w:tcPr>
            <w:tcW w:w="198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Łączna kwota KPO + FERS + VAT z budżetu państwa</w:t>
            </w:r>
          </w:p>
        </w:tc>
        <w:tc>
          <w:tcPr>
            <w:tcW w:w="8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F43" w:rsidRDefault="00B96F43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16"/>
                <w:szCs w:val="16"/>
              </w:rPr>
              <w:t>udział % w sumie środków</w:t>
            </w:r>
          </w:p>
        </w:tc>
        <w:bookmarkStart w:id="0" w:name="_GoBack"/>
        <w:bookmarkEnd w:id="0"/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13 422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 777 576 967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9 884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 532 035 459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11%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WIELKOPOLSKIE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10 590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523 961 051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11%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ŚLĄSKIE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9 444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483 214 277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7 124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377 764 668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8%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6 604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341 547 004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KUJAWSKO-POMORSKIE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 5 778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291 253 589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6%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4 194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265 277 319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6%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LUBELSKIE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3 596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218 288 452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ZACHODNIOPOMORSKIE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3 672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 207 466 021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4%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PODLASKIE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3 125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 176 327 212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4%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ŁÓDZKIE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2 811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164 086 337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3%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WARMIŃSKO-MAZURSKIE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2 721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 138 344 626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3%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ŚWIĘTOKRZYSKIE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1 961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118 491 068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LUBUSKIE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2 048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114 509 278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OPOLSKIE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888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49 932 379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</w:tr>
      <w:tr w:rsidR="00B96F43" w:rsidTr="00B96F43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87 862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 xml:space="preserve">4 780 075 707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6F43" w:rsidRDefault="00B96F43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96F43" w:rsidRDefault="00B96F43"/>
    <w:sectPr w:rsidR="00B96F43" w:rsidSect="00B96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43"/>
    <w:rsid w:val="0072366A"/>
    <w:rsid w:val="00B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94C3"/>
  <w15:chartTrackingRefBased/>
  <w15:docId w15:val="{4F35F59A-23B0-4B04-823E-D07E3C4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Chytrzyńska</dc:creator>
  <cp:keywords/>
  <dc:description/>
  <cp:lastModifiedBy>Marta Chytrzyńska</cp:lastModifiedBy>
  <cp:revision>1</cp:revision>
  <dcterms:created xsi:type="dcterms:W3CDTF">2023-04-28T06:36:00Z</dcterms:created>
  <dcterms:modified xsi:type="dcterms:W3CDTF">2023-04-28T06:41:00Z</dcterms:modified>
</cp:coreProperties>
</file>